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239E" w14:textId="07470BDE" w:rsidR="00EA240F" w:rsidRPr="00EA240F" w:rsidRDefault="00EA240F" w:rsidP="00EA240F">
      <w:pPr>
        <w:spacing w:after="0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F96370">
        <w:rPr>
          <w:rFonts w:ascii="ProximaNova-Regular" w:eastAsia="Times New Roman" w:hAnsi="ProximaNova-Regular" w:cs="Times New Roman"/>
          <w:b/>
          <w:color w:val="000000"/>
          <w:sz w:val="21"/>
          <w:szCs w:val="21"/>
          <w:lang w:val="en"/>
        </w:rPr>
        <w:t xml:space="preserve">Job </w:t>
      </w:r>
      <w:r w:rsidR="00F96370">
        <w:rPr>
          <w:rFonts w:ascii="ProximaNova-Regular" w:eastAsia="Times New Roman" w:hAnsi="ProximaNova-Regular" w:cs="Times New Roman"/>
          <w:b/>
          <w:color w:val="000000"/>
          <w:sz w:val="21"/>
          <w:szCs w:val="21"/>
          <w:lang w:val="en"/>
        </w:rPr>
        <w:t>Title</w:t>
      </w:r>
      <w:r w:rsidRPr="00F96370">
        <w:rPr>
          <w:rFonts w:ascii="ProximaNova-Regular" w:eastAsia="Times New Roman" w:hAnsi="ProximaNova-Regular" w:cs="Times New Roman"/>
          <w:b/>
          <w:color w:val="000000"/>
          <w:sz w:val="21"/>
          <w:szCs w:val="21"/>
          <w:lang w:val="en"/>
        </w:rPr>
        <w:t>:</w:t>
      </w: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 </w:t>
      </w:r>
      <w:r w:rsidR="00F96370" w:rsidRPr="00F96370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Investment </w:t>
      </w:r>
      <w:r w:rsidR="009064C0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&amp;</w:t>
      </w:r>
      <w:r w:rsidR="00F96370" w:rsidRPr="00F96370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 Data Specialist</w:t>
      </w:r>
    </w:p>
    <w:p w14:paraId="7A007D53" w14:textId="77777777" w:rsidR="00EA240F" w:rsidRPr="00EA240F" w:rsidRDefault="00F96370" w:rsidP="00EA240F">
      <w:p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br/>
      </w:r>
      <w:r w:rsidR="00EA240F" w:rsidRPr="00EA240F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 xml:space="preserve">General Description: </w:t>
      </w:r>
    </w:p>
    <w:p w14:paraId="73A7F35B" w14:textId="4DE8280F" w:rsidR="00A94A1F" w:rsidRDefault="00EA240F" w:rsidP="00EA240F">
      <w:p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EA240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This position is responsible for </w:t>
      </w: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supporting USI Consulting Group </w:t>
      </w:r>
      <w:r w:rsidR="0080796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in the Central and Southern Regions based out of </w:t>
      </w: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Knoxville</w:t>
      </w:r>
      <w:r w:rsidR="0080796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, Tennessee</w:t>
      </w: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 in an analytical and operational capacity. </w:t>
      </w:r>
      <w:r w:rsidR="00BB3018"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The position does require the ability to present in Spanish.</w:t>
      </w:r>
    </w:p>
    <w:p w14:paraId="206D2ECB" w14:textId="3A40E12B" w:rsidR="00EA240F" w:rsidRPr="00EA240F" w:rsidRDefault="00EA240F" w:rsidP="00EA240F">
      <w:p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br/>
      </w:r>
      <w:r w:rsidRPr="00EA240F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 xml:space="preserve">Responsibilities as </w:t>
      </w:r>
      <w:r w:rsidR="00F96370" w:rsidRPr="00F96370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>Investment and Data Specialist</w:t>
      </w:r>
      <w:r w:rsidRPr="00EA240F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>:</w:t>
      </w:r>
    </w:p>
    <w:p w14:paraId="6FCF6632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Present retirement education to plan participants in Spanish</w:t>
      </w:r>
    </w:p>
    <w:p w14:paraId="02908D58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Provide analytical support to our investment advisory clients</w:t>
      </w:r>
    </w:p>
    <w:p w14:paraId="7E8B2223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Download monthly statements and assist in report production</w:t>
      </w:r>
    </w:p>
    <w:p w14:paraId="3AA98943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Periodically review and maintain client records, including investment policy statements</w:t>
      </w:r>
    </w:p>
    <w:p w14:paraId="15039327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Review Defined Benefit client accounts monthly for contributions, cash positions, and rebalance, as needed, on a quarterly basis</w:t>
      </w:r>
    </w:p>
    <w:p w14:paraId="45310168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Produce analytical reports to review, monitor, and analyze performance for target date funds</w:t>
      </w:r>
    </w:p>
    <w:p w14:paraId="040FBC24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Provide analytical support in reviewing investment options, including performance and fees</w:t>
      </w:r>
    </w:p>
    <w:p w14:paraId="6AB15DE2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Maintain complete and accurate list of all clients, including, but not limited to, contact information for all Defined Benefit and Defined Contribution clients</w:t>
      </w:r>
    </w:p>
    <w:p w14:paraId="316B98C5" w14:textId="77777777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Provide sales support, including assisting in responding to requests for proposals (RFPs)</w:t>
      </w:r>
    </w:p>
    <w:p w14:paraId="4552B633" w14:textId="637BE9A1" w:rsidR="00BB3018" w:rsidRPr="00BB3018" w:rsidRDefault="00BB3018" w:rsidP="00BB3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BB3018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Assist team members in special projects upon request</w:t>
      </w:r>
    </w:p>
    <w:p w14:paraId="42B77E0D" w14:textId="23BEB1FD" w:rsidR="00EA240F" w:rsidRPr="00EA240F" w:rsidRDefault="00EA240F" w:rsidP="00EA240F">
      <w:p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EA240F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>Personal and Organizational Skills:</w:t>
      </w:r>
    </w:p>
    <w:p w14:paraId="146B9C75" w14:textId="77777777" w:rsidR="00A05265" w:rsidRDefault="00A05265" w:rsidP="00A05265">
      <w:pPr>
        <w:pStyle w:val="ListParagraph"/>
        <w:numPr>
          <w:ilvl w:val="0"/>
          <w:numId w:val="5"/>
        </w:numP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Attention to detail, ability </w:t>
      </w:r>
      <w:r w:rsidRPr="00A05265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to stay organized and focused </w:t>
      </w:r>
      <w:proofErr w:type="gramStart"/>
      <w:r w:rsidRPr="00A05265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in</w:t>
      </w:r>
      <w:proofErr w:type="gramEnd"/>
      <w:r w:rsidRPr="00A05265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 a busy environment.</w:t>
      </w:r>
    </w:p>
    <w:p w14:paraId="7F5DDEE9" w14:textId="77777777" w:rsidR="00A05265" w:rsidRDefault="00EA240F" w:rsidP="00A05265">
      <w:pPr>
        <w:pStyle w:val="ListParagraph"/>
        <w:numPr>
          <w:ilvl w:val="0"/>
          <w:numId w:val="5"/>
        </w:numP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A05265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Ability to work well within a team environment</w:t>
      </w:r>
      <w:r w:rsidR="00F96370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.</w:t>
      </w:r>
    </w:p>
    <w:p w14:paraId="5DE1AD95" w14:textId="43F56A8D" w:rsidR="00AD552C" w:rsidRPr="00AD552C" w:rsidRDefault="00EA240F" w:rsidP="00AD552C">
      <w:pPr>
        <w:pStyle w:val="ListParagraph"/>
        <w:numPr>
          <w:ilvl w:val="0"/>
          <w:numId w:val="5"/>
        </w:numP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A05265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Effective communicator and strong interpersonal skills</w:t>
      </w:r>
      <w:r w:rsidR="00F96370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.</w:t>
      </w:r>
    </w:p>
    <w:p w14:paraId="3A89265E" w14:textId="65BEEAFC" w:rsidR="00A94A1F" w:rsidRPr="00EA240F" w:rsidRDefault="00A94A1F" w:rsidP="00A94A1F">
      <w:p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>Preferred Skills</w:t>
      </w:r>
      <w:r w:rsidRPr="00EA240F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>:</w:t>
      </w:r>
    </w:p>
    <w:p w14:paraId="15A0AAFD" w14:textId="5D8F73C8" w:rsidR="00BB3018" w:rsidRDefault="00BB3018" w:rsidP="00A94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Finance Major</w:t>
      </w:r>
    </w:p>
    <w:p w14:paraId="637FB3DD" w14:textId="5E559E24" w:rsidR="00A94A1F" w:rsidRDefault="00A94A1F" w:rsidP="00A94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Passed CFA Level I Exam</w:t>
      </w:r>
    </w:p>
    <w:p w14:paraId="36797689" w14:textId="6CC52DEC" w:rsidR="00A94A1F" w:rsidRDefault="00A94A1F" w:rsidP="00A94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A94A1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Experience with investment related software</w:t>
      </w:r>
    </w:p>
    <w:p w14:paraId="1910D2D7" w14:textId="3B251911" w:rsidR="00EA240F" w:rsidRPr="00EA240F" w:rsidRDefault="00A94A1F" w:rsidP="00EA240F">
      <w:p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>Required Skills</w:t>
      </w:r>
      <w:r w:rsidR="00EA240F" w:rsidRPr="00EA240F">
        <w:rPr>
          <w:rFonts w:ascii="ProximaNova-Regular" w:eastAsia="Times New Roman" w:hAnsi="ProximaNova-Regular" w:cs="Times New Roman"/>
          <w:b/>
          <w:bCs/>
          <w:color w:val="000000"/>
          <w:sz w:val="21"/>
          <w:szCs w:val="21"/>
          <w:lang w:val="en"/>
        </w:rPr>
        <w:t>:</w:t>
      </w:r>
    </w:p>
    <w:p w14:paraId="35754DDC" w14:textId="37ED029E" w:rsidR="00EA240F" w:rsidRDefault="00EA240F" w:rsidP="00EA24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Bachelor’s</w:t>
      </w:r>
      <w:r w:rsidRPr="00EA240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 degree or equivalent work experience in retirement or brokerage industry</w:t>
      </w:r>
    </w:p>
    <w:p w14:paraId="6530AD5E" w14:textId="18487546" w:rsidR="00AD552C" w:rsidRDefault="00AD552C" w:rsidP="00EA24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Fluent in Spanish</w:t>
      </w:r>
    </w:p>
    <w:p w14:paraId="4BB3A470" w14:textId="76D8553C" w:rsidR="00EA240F" w:rsidRPr="00EA240F" w:rsidRDefault="00EA240F" w:rsidP="00EA24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EA240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Proficient in Excel, PowerPoint</w:t>
      </w: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, </w:t>
      </w:r>
      <w:r w:rsidRPr="00EA240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and Word</w:t>
      </w:r>
    </w:p>
    <w:p w14:paraId="355D70C1" w14:textId="0D2FD8BB" w:rsidR="00EA240F" w:rsidRPr="00EA240F" w:rsidRDefault="00EA240F" w:rsidP="00EA240F">
      <w:pPr>
        <w:spacing w:after="0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</w:p>
    <w:p w14:paraId="5CBB71AE" w14:textId="2942FA53" w:rsidR="00EA240F" w:rsidRDefault="00EA240F" w:rsidP="00EA240F">
      <w:pPr>
        <w:spacing w:after="0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  <w:r w:rsidRPr="00F96370">
        <w:rPr>
          <w:rFonts w:ascii="ProximaNova-Regular" w:eastAsia="Times New Roman" w:hAnsi="ProximaNova-Regular" w:cs="Times New Roman"/>
          <w:b/>
          <w:color w:val="000000"/>
          <w:sz w:val="21"/>
          <w:szCs w:val="21"/>
          <w:lang w:val="en"/>
        </w:rPr>
        <w:t>Position Type:</w:t>
      </w: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 </w:t>
      </w:r>
      <w:r w:rsidRPr="00EA240F"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>Full-time</w:t>
      </w:r>
    </w:p>
    <w:p w14:paraId="098A19E6" w14:textId="12103492" w:rsidR="004806C8" w:rsidRDefault="004806C8" w:rsidP="00EA240F">
      <w:pPr>
        <w:spacing w:after="0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</w:p>
    <w:p w14:paraId="6ED41E24" w14:textId="77777777" w:rsidR="004806C8" w:rsidRDefault="004806C8" w:rsidP="004806C8">
      <w:pPr>
        <w:rPr>
          <w:rFonts w:ascii="Georgia" w:hAnsi="Georgia"/>
          <w:sz w:val="24"/>
          <w:szCs w:val="24"/>
        </w:rPr>
      </w:pPr>
      <w:r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  <w:t xml:space="preserve">Contact: </w:t>
      </w:r>
    </w:p>
    <w:p w14:paraId="5A954C41" w14:textId="77777777" w:rsidR="004806C8" w:rsidRDefault="004806C8" w:rsidP="004806C8">
      <w:pPr>
        <w:rPr>
          <w:rFonts w:ascii="Georgia" w:hAnsi="Georgia"/>
          <w:b/>
          <w:bCs/>
          <w:caps/>
          <w:color w:val="09549B"/>
        </w:rPr>
      </w:pPr>
      <w:r>
        <w:rPr>
          <w:rFonts w:ascii="Georgia" w:hAnsi="Georgia"/>
          <w:b/>
          <w:bCs/>
          <w:caps/>
          <w:color w:val="09549B"/>
        </w:rPr>
        <w:t>Ralph Lehman, CFA, CAIA</w:t>
      </w:r>
    </w:p>
    <w:p w14:paraId="2C9B3926" w14:textId="77777777" w:rsidR="004806C8" w:rsidRDefault="004806C8" w:rsidP="004806C8">
      <w:pPr>
        <w:rPr>
          <w:rFonts w:ascii="Georgia" w:hAnsi="Georgia"/>
          <w:color w:val="595959"/>
          <w:sz w:val="20"/>
          <w:szCs w:val="20"/>
        </w:rPr>
      </w:pPr>
      <w:r>
        <w:rPr>
          <w:rFonts w:ascii="Georgia" w:hAnsi="Georgia"/>
          <w:caps/>
          <w:color w:val="09549B"/>
          <w:sz w:val="20"/>
          <w:szCs w:val="20"/>
        </w:rPr>
        <w:t>Investment Consultant</w:t>
      </w:r>
    </w:p>
    <w:p w14:paraId="59EC30FC" w14:textId="77777777" w:rsidR="004806C8" w:rsidRDefault="004806C8" w:rsidP="004806C8">
      <w:pPr>
        <w:rPr>
          <w:rFonts w:ascii="Georgia" w:hAnsi="Georgia"/>
          <w:color w:val="3B3838"/>
          <w:sz w:val="20"/>
          <w:szCs w:val="20"/>
        </w:rPr>
      </w:pPr>
      <w:r>
        <w:rPr>
          <w:rFonts w:ascii="Georgia" w:hAnsi="Georgia"/>
          <w:color w:val="3B3838"/>
          <w:sz w:val="20"/>
          <w:szCs w:val="20"/>
        </w:rPr>
        <w:lastRenderedPageBreak/>
        <w:t>USI Consulting Group</w:t>
      </w:r>
    </w:p>
    <w:p w14:paraId="552006A4" w14:textId="77777777" w:rsidR="004806C8" w:rsidRDefault="004806C8" w:rsidP="004806C8">
      <w:pPr>
        <w:rPr>
          <w:rFonts w:ascii="Georgia" w:hAnsi="Georgia"/>
          <w:color w:val="3B3838"/>
          <w:sz w:val="20"/>
          <w:szCs w:val="20"/>
        </w:rPr>
      </w:pPr>
      <w:r>
        <w:rPr>
          <w:rFonts w:ascii="Georgia" w:hAnsi="Georgia"/>
          <w:color w:val="3B3838"/>
          <w:sz w:val="20"/>
          <w:szCs w:val="20"/>
        </w:rPr>
        <w:t>900 South Gay Street, Suite 1796, Knoxville, TN 37902</w:t>
      </w:r>
    </w:p>
    <w:p w14:paraId="48ABAC47" w14:textId="77777777" w:rsidR="004806C8" w:rsidRDefault="004806C8" w:rsidP="004806C8">
      <w:pPr>
        <w:rPr>
          <w:rFonts w:ascii="Georgia" w:hAnsi="Georgia"/>
          <w:color w:val="3B3838"/>
          <w:sz w:val="20"/>
          <w:szCs w:val="20"/>
        </w:rPr>
      </w:pPr>
      <w:r>
        <w:rPr>
          <w:rFonts w:ascii="Georgia" w:hAnsi="Georgia"/>
          <w:color w:val="3B3838"/>
          <w:sz w:val="20"/>
          <w:szCs w:val="20"/>
        </w:rPr>
        <w:t>C: 865-803-7086   W: 865-450-1916</w:t>
      </w:r>
    </w:p>
    <w:p w14:paraId="7CFCEC71" w14:textId="77777777" w:rsidR="004806C8" w:rsidRDefault="004806C8" w:rsidP="004806C8">
      <w:pPr>
        <w:rPr>
          <w:rFonts w:ascii="Times New Roman" w:hAnsi="Times New Roman" w:cs="Times New Roman"/>
          <w:color w:val="2F5496"/>
          <w:sz w:val="20"/>
          <w:szCs w:val="20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Ralph.Lehman@usi.com</w:t>
        </w:r>
      </w:hyperlink>
      <w:r>
        <w:rPr>
          <w:rFonts w:ascii="Times New Roman" w:hAnsi="Times New Roman" w:cs="Times New Roman"/>
          <w:color w:val="2F5496"/>
          <w:sz w:val="20"/>
          <w:szCs w:val="20"/>
        </w:rPr>
        <w:t xml:space="preserve"> </w:t>
      </w:r>
      <w:r>
        <w:rPr>
          <w:color w:val="595959"/>
        </w:rPr>
        <w:t xml:space="preserve">| </w:t>
      </w:r>
      <w:hyperlink r:id="rId6" w:history="1">
        <w:r>
          <w:rPr>
            <w:rStyle w:val="Hyperlink"/>
            <w:color w:val="00529B"/>
          </w:rPr>
          <w:t>usi.com</w:t>
        </w:r>
      </w:hyperlink>
      <w:r>
        <w:rPr>
          <w:color w:val="1F497D"/>
        </w:rPr>
        <w:t xml:space="preserve"> </w:t>
      </w:r>
      <w:r>
        <w:rPr>
          <w:color w:val="595959"/>
        </w:rPr>
        <w:t xml:space="preserve">| </w:t>
      </w:r>
      <w:hyperlink r:id="rId7" w:history="1">
        <w:r>
          <w:rPr>
            <w:rStyle w:val="Hyperlink"/>
            <w:color w:val="00529B"/>
          </w:rPr>
          <w:t>usicg.com</w:t>
        </w:r>
      </w:hyperlink>
    </w:p>
    <w:p w14:paraId="12BD785E" w14:textId="0E07A44A" w:rsidR="004806C8" w:rsidRPr="00EA240F" w:rsidRDefault="004806C8" w:rsidP="00EA240F">
      <w:pPr>
        <w:spacing w:after="0" w:line="240" w:lineRule="auto"/>
        <w:rPr>
          <w:rFonts w:ascii="ProximaNova-Regular" w:eastAsia="Times New Roman" w:hAnsi="ProximaNova-Regular" w:cs="Times New Roman"/>
          <w:color w:val="000000"/>
          <w:sz w:val="21"/>
          <w:szCs w:val="21"/>
          <w:lang w:val="en"/>
        </w:rPr>
      </w:pPr>
    </w:p>
    <w:p w14:paraId="1E050AB0" w14:textId="77777777" w:rsidR="00597601" w:rsidRDefault="00597601"/>
    <w:sectPr w:rsidR="0059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8E6"/>
    <w:multiLevelType w:val="multilevel"/>
    <w:tmpl w:val="2B38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C87"/>
    <w:multiLevelType w:val="multilevel"/>
    <w:tmpl w:val="D22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D2"/>
    <w:multiLevelType w:val="multilevel"/>
    <w:tmpl w:val="12B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35C90"/>
    <w:multiLevelType w:val="multilevel"/>
    <w:tmpl w:val="96E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D1AE5"/>
    <w:multiLevelType w:val="multilevel"/>
    <w:tmpl w:val="FBD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E3BC4"/>
    <w:multiLevelType w:val="multilevel"/>
    <w:tmpl w:val="160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C55E9"/>
    <w:multiLevelType w:val="multilevel"/>
    <w:tmpl w:val="3B5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0F"/>
    <w:rsid w:val="004806C8"/>
    <w:rsid w:val="00597601"/>
    <w:rsid w:val="0080796F"/>
    <w:rsid w:val="009064C0"/>
    <w:rsid w:val="00967673"/>
    <w:rsid w:val="009E62B1"/>
    <w:rsid w:val="00A05265"/>
    <w:rsid w:val="00A57A6D"/>
    <w:rsid w:val="00A94A1F"/>
    <w:rsid w:val="00AD552C"/>
    <w:rsid w:val="00BB3018"/>
    <w:rsid w:val="00DE51DA"/>
    <w:rsid w:val="00EA240F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4DD0"/>
  <w15:chartTrackingRefBased/>
  <w15:docId w15:val="{2BA68199-A233-477B-A7F7-CF2BCD8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40F"/>
    <w:rPr>
      <w:b/>
      <w:bCs/>
    </w:rPr>
  </w:style>
  <w:style w:type="paragraph" w:styleId="ListParagraph">
    <w:name w:val="List Paragraph"/>
    <w:basedOn w:val="Normal"/>
    <w:uiPriority w:val="34"/>
    <w:qFormat/>
    <w:rsid w:val="009E62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6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4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2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4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10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2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2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91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2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30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54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88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32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ic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.com/" TargetMode="External"/><Relationship Id="rId5" Type="http://schemas.openxmlformats.org/officeDocument/2006/relationships/hyperlink" Target="mailto:Ralph.Lehman@us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Davies</dc:creator>
  <cp:keywords/>
  <dc:description/>
  <cp:lastModifiedBy>Daves, Phillip R</cp:lastModifiedBy>
  <cp:revision>9</cp:revision>
  <dcterms:created xsi:type="dcterms:W3CDTF">2021-05-10T18:27:00Z</dcterms:created>
  <dcterms:modified xsi:type="dcterms:W3CDTF">2022-02-14T02:35:00Z</dcterms:modified>
</cp:coreProperties>
</file>